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 Narrow" w:cs="Arial Narrow" w:eastAsia="Arial Narrow" w:hAnsi="Arial Narrow"/>
          <w:b w:val="1"/>
          <w:color w:val="000000"/>
          <w:sz w:val="28"/>
          <w:szCs w:val="28"/>
        </w:rPr>
      </w:pPr>
      <w:bookmarkStart w:colFirst="0" w:colLast="0" w:name="_heading=h.ive63u1vyrku" w:id="0"/>
      <w:bookmarkEnd w:id="0"/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ANNEX IV - WORK PROPOSAL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 Narrow" w:cs="Arial Narrow" w:eastAsia="Arial Narrow" w:hAnsi="Arial Narrow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sz w:val="28"/>
          <w:szCs w:val="28"/>
          <w:rtl w:val="0"/>
        </w:rPr>
        <w:t xml:space="preserve">Graduate Program in Agricultural Microbiology - Federal University of Viçosa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center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rHeight w:val="2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rFonts w:ascii="Arial Narrow" w:cs="Arial Narrow" w:eastAsia="Arial Narrow" w:hAnsi="Arial Narrow"/>
                <w:b w:val="1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rtl w:val="0"/>
              </w:rPr>
              <w:t xml:space="preserve">Candidate data</w:t>
            </w:r>
          </w:p>
          <w:p w:rsidR="00000000" w:rsidDel="00000000" w:rsidP="00000000" w:rsidRDefault="00000000" w:rsidRPr="00000000" w14:paraId="00000005">
            <w:pPr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Full name: ___________________________________________________________________________        </w:t>
            </w:r>
          </w:p>
          <w:p w:rsidR="00000000" w:rsidDel="00000000" w:rsidP="00000000" w:rsidRDefault="00000000" w:rsidRPr="00000000" w14:paraId="00000006">
            <w:pPr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Birthdate:   ______________   Municipality/State: ___________ Country: __________________________</w:t>
            </w:r>
          </w:p>
          <w:p w:rsidR="00000000" w:rsidDel="00000000" w:rsidP="00000000" w:rsidRDefault="00000000" w:rsidRPr="00000000" w14:paraId="00000007">
            <w:pPr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Undergraduate course:   ___________________________________ Year of completion: ________________ </w:t>
            </w:r>
          </w:p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Graduate course:</w:t>
            </w: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:   _________________________________________________________________</w:t>
            </w:r>
          </w:p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Month/Year of completion:</w:t>
            </w: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 ___________ 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Master's supervisor name:</w:t>
            </w: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  _____________________________</w:t>
            </w:r>
          </w:p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Institution</w:t>
            </w: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:  ___________________________________________________________________________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Indicate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u w:val="single"/>
                <w:rtl w:val="0"/>
              </w:rPr>
              <w:t xml:space="preserve">in order of preference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the research lines (highlight the number of the research line) and the supervisors you wish to work during the graduate course. Order of preference for indicating the research lines: A), B), C), D), and E).   </w:t>
            </w:r>
          </w:p>
          <w:p w:rsidR="00000000" w:rsidDel="00000000" w:rsidP="00000000" w:rsidRDefault="00000000" w:rsidRPr="00000000" w14:paraId="0000000C">
            <w:pPr>
              <w:widowControl w:val="0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 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A) Research line of interest:                                                                       Supervisor: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B) Research line of interest:                                                                       Supervisor: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C) Research line of interest:                                                                       Supervisor: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D) Research line of interest:                                                                       Supervisor: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E) Research line of interest:                                                                       Supervisor:        </w:t>
            </w:r>
          </w:p>
        </w:tc>
      </w:tr>
    </w:tbl>
    <w:p w:rsidR="00000000" w:rsidDel="00000000" w:rsidP="00000000" w:rsidRDefault="00000000" w:rsidRPr="00000000" w14:paraId="00000012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Research lines: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Cynthia Canedo da Silva</w:t>
      </w:r>
    </w:p>
    <w:p w:rsidR="00000000" w:rsidDel="00000000" w:rsidP="00000000" w:rsidRDefault="00000000" w:rsidRPr="00000000" w14:paraId="00000016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Characterization of the microbiota of stingless bees for the health and conservation of species</w:t>
      </w:r>
    </w:p>
    <w:p w:rsidR="00000000" w:rsidDel="00000000" w:rsidP="00000000" w:rsidRDefault="00000000" w:rsidRPr="00000000" w14:paraId="00000017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Use of plant growth-promoting microorganisms for the recovery of degraded areas</w:t>
      </w:r>
    </w:p>
    <w:p w:rsidR="00000000" w:rsidDel="00000000" w:rsidP="00000000" w:rsidRDefault="00000000" w:rsidRPr="00000000" w14:paraId="00000018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Treatment of effluents from samples associated with oil</w:t>
      </w:r>
    </w:p>
    <w:p w:rsidR="00000000" w:rsidDel="00000000" w:rsidP="00000000" w:rsidRDefault="00000000" w:rsidRPr="00000000" w14:paraId="00000019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Study of the microbiota associated with biocorrosion processes on oil platforms</w:t>
      </w:r>
    </w:p>
    <w:p w:rsidR="00000000" w:rsidDel="00000000" w:rsidP="00000000" w:rsidRDefault="00000000" w:rsidRPr="00000000" w14:paraId="0000001A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Denise Mara Soares Bazzolli  (PhD candidates only):</w:t>
      </w:r>
    </w:p>
    <w:p w:rsidR="00000000" w:rsidDel="00000000" w:rsidP="00000000" w:rsidRDefault="00000000" w:rsidRPr="00000000" w14:paraId="0000001C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Microbial bioinputs for biotechnological application: isolation and characterization at the phenotypic and genetic level of bacteria of the genus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Streptomyces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and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Myxococcus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from the rhizosphere and organic compost from composting.</w:t>
      </w:r>
    </w:p>
    <w:p w:rsidR="00000000" w:rsidDel="00000000" w:rsidP="00000000" w:rsidRDefault="00000000" w:rsidRPr="00000000" w14:paraId="0000001D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Felipe Alves de Almeida (Master's degree candidates only)</w:t>
      </w:r>
    </w:p>
    <w:p w:rsidR="00000000" w:rsidDel="00000000" w:rsidP="00000000" w:rsidRDefault="00000000" w:rsidRPr="00000000" w14:paraId="0000001F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Quorum sensing and quorum quenching in pathogens and food spoilage agents</w:t>
      </w:r>
    </w:p>
    <w:p w:rsidR="00000000" w:rsidDel="00000000" w:rsidP="00000000" w:rsidRDefault="00000000" w:rsidRPr="00000000" w14:paraId="00000020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Campylobacter spp.</w:t>
      </w:r>
    </w:p>
    <w:p w:rsidR="00000000" w:rsidDel="00000000" w:rsidP="00000000" w:rsidRDefault="00000000" w:rsidRPr="00000000" w14:paraId="00000021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Sustainability and circular economy in the food industry</w:t>
      </w:r>
    </w:p>
    <w:p w:rsidR="00000000" w:rsidDel="00000000" w:rsidP="00000000" w:rsidRDefault="00000000" w:rsidRPr="00000000" w14:paraId="00000022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4)Food bioprotection by lactic acid and propionic bacteria</w:t>
      </w:r>
    </w:p>
    <w:p w:rsidR="00000000" w:rsidDel="00000000" w:rsidP="00000000" w:rsidRDefault="00000000" w:rsidRPr="00000000" w14:paraId="00000023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José Guilherme Prado Martin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Prospecting microorganisms from fermented foods for industrial applications.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Influence of the microbiota on the physicochemical, sensory, and functional characteristics of fermented foods.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Design of innovative products or fermented foods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Development of prototypes for educational purposes in the field of fermented foods</w:t>
      </w:r>
    </w:p>
    <w:p w:rsidR="00000000" w:rsidDel="00000000" w:rsidP="00000000" w:rsidRDefault="00000000" w:rsidRPr="00000000" w14:paraId="0000002A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Marcos Rogério Tótola</w:t>
      </w:r>
    </w:p>
    <w:p w:rsidR="00000000" w:rsidDel="00000000" w:rsidP="00000000" w:rsidRDefault="00000000" w:rsidRPr="00000000" w14:paraId="0000002E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Biosurfactants and their biotechnological applications.</w:t>
      </w:r>
    </w:p>
    <w:p w:rsidR="00000000" w:rsidDel="00000000" w:rsidP="00000000" w:rsidRDefault="00000000" w:rsidRPr="00000000" w14:paraId="0000002F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Bioremediation.</w:t>
      </w:r>
    </w:p>
    <w:p w:rsidR="00000000" w:rsidDel="00000000" w:rsidP="00000000" w:rsidRDefault="00000000" w:rsidRPr="00000000" w14:paraId="00000030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Nanobiotechnology.</w:t>
      </w:r>
    </w:p>
    <w:p w:rsidR="00000000" w:rsidDel="00000000" w:rsidP="00000000" w:rsidRDefault="00000000" w:rsidRPr="00000000" w14:paraId="00000031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Soil quality indicators and indices.</w:t>
      </w:r>
    </w:p>
    <w:p w:rsidR="00000000" w:rsidDel="00000000" w:rsidP="00000000" w:rsidRDefault="00000000" w:rsidRPr="00000000" w14:paraId="00000032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Soil microbiological processes associated with the use of nanobubbles: effect on pesticide biodegradation, organic matter cycling, plant-microorganism interactions and plant productivity.</w:t>
      </w:r>
    </w:p>
    <w:p w:rsidR="00000000" w:rsidDel="00000000" w:rsidP="00000000" w:rsidRDefault="00000000" w:rsidRPr="00000000" w14:paraId="00000033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Renewable energy</w:t>
      </w:r>
    </w:p>
    <w:p w:rsidR="00000000" w:rsidDel="00000000" w:rsidP="00000000" w:rsidRDefault="00000000" w:rsidRPr="00000000" w14:paraId="00000034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Marisa Vieira de Queiroz (Master's degree candidates only):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Study of endophytic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 Bacillus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spp. from rubber trees in the Brazilian Amazon rainforest: genome analysis, phytopathogen control and soybean growth promotion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Characterization of pathogenicity factors in phytopathogenic fungi of common beans and soybeans.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Identification of transposable elements in the genome of phytopathogenic fungi and evaluation of the role of these elements as pathogenicity factors.</w:t>
      </w:r>
    </w:p>
    <w:p w:rsidR="00000000" w:rsidDel="00000000" w:rsidP="00000000" w:rsidRDefault="00000000" w:rsidRPr="00000000" w14:paraId="00000039">
      <w:pPr>
        <w:widowControl w:val="0"/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Marliane de Cássia Soares da Silva</w:t>
      </w:r>
    </w:p>
    <w:p w:rsidR="00000000" w:rsidDel="00000000" w:rsidP="00000000" w:rsidRDefault="00000000" w:rsidRPr="00000000" w14:paraId="0000003B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Biological associations: plant-microorganism.</w:t>
      </w:r>
    </w:p>
    <w:p w:rsidR="00000000" w:rsidDel="00000000" w:rsidP="00000000" w:rsidRDefault="00000000" w:rsidRPr="00000000" w14:paraId="0000003C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Microorganisms in seedling production</w:t>
      </w:r>
    </w:p>
    <w:p w:rsidR="00000000" w:rsidDel="00000000" w:rsidP="00000000" w:rsidRDefault="00000000" w:rsidRPr="00000000" w14:paraId="0000003D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Coffee plant microorganisms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Edible mushrooms: production and mineral enrichment.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Mateus Ferreira Santana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Sustainable agriculture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Optimization, formulation, and testing of bacteria-based bioinoculants in a relevant environment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Design of SynComs for biological control and plant growth promotion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1.3) Use of biostimulants for beneficial soil microbiota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Microbiological solutions for climate and environmental challenges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Mobilome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3.1) Understanding the role of the mobilome in ecosystems</w:t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3.2) Construction of genetic vectors to promote plant growth and control diseases caused by phytopathogenic bacteria.</w:t>
      </w:r>
    </w:p>
    <w:p w:rsidR="00000000" w:rsidDel="00000000" w:rsidP="00000000" w:rsidRDefault="00000000" w:rsidRPr="00000000" w14:paraId="00000049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Programming/Bioinformatics: development of software for the application of soil microorganism bio-stimulants.</w:t>
      </w:r>
    </w:p>
    <w:p w:rsidR="00000000" w:rsidDel="00000000" w:rsidP="00000000" w:rsidRDefault="00000000" w:rsidRPr="00000000" w14:paraId="0000004A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Poliane Alfenas Zerbini</w:t>
      </w:r>
    </w:p>
    <w:p w:rsidR="00000000" w:rsidDel="00000000" w:rsidP="00000000" w:rsidRDefault="00000000" w:rsidRPr="00000000" w14:paraId="0000004C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Viruses infecting microorganisms: Diversity, Genomics and Biotechnology</w:t>
      </w:r>
    </w:p>
    <w:p w:rsidR="00000000" w:rsidDel="00000000" w:rsidP="00000000" w:rsidRDefault="00000000" w:rsidRPr="00000000" w14:paraId="0000004D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Ecology and evolution of viruses.</w:t>
      </w:r>
    </w:p>
    <w:p w:rsidR="00000000" w:rsidDel="00000000" w:rsidP="00000000" w:rsidRDefault="00000000" w:rsidRPr="00000000" w14:paraId="0000004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Coevolutionary Dynamics between Viruses and their Hosts</w:t>
      </w:r>
    </w:p>
    <w:p w:rsidR="00000000" w:rsidDel="00000000" w:rsidP="00000000" w:rsidRDefault="00000000" w:rsidRPr="00000000" w14:paraId="0000004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Virus-Host Interaction Mechanisms and Adaptive Responses</w:t>
      </w:r>
    </w:p>
    <w:p w:rsidR="00000000" w:rsidDel="00000000" w:rsidP="00000000" w:rsidRDefault="00000000" w:rsidRPr="00000000" w14:paraId="0000005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Application of Viruses in Biological Control of Phytopathogens</w:t>
      </w:r>
    </w:p>
    <w:p w:rsidR="00000000" w:rsidDel="00000000" w:rsidP="00000000" w:rsidRDefault="00000000" w:rsidRPr="00000000" w14:paraId="00000051">
      <w:pPr>
        <w:widowControl w:val="0"/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Sérgio Oliveira de Paula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Basic Environmental Virology - Identification and characterization of bacteriophages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Applied Virology - Biotechnological use of bacteriophages</w:t>
      </w:r>
    </w:p>
    <w:p w:rsidR="00000000" w:rsidDel="00000000" w:rsidP="00000000" w:rsidRDefault="00000000" w:rsidRPr="00000000" w14:paraId="0000005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Simon Luke Elliot</w:t>
      </w:r>
    </w:p>
    <w:p w:rsidR="00000000" w:rsidDel="00000000" w:rsidP="00000000" w:rsidRDefault="00000000" w:rsidRPr="00000000" w14:paraId="0000005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Endophytic and entomopathogenic fungi for bioinputs</w:t>
      </w:r>
    </w:p>
    <w:p w:rsidR="00000000" w:rsidDel="00000000" w:rsidP="00000000" w:rsidRDefault="00000000" w:rsidRPr="00000000" w14:paraId="0000005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Endophytic and entomopathogenic fungi in regenerative agriculture</w:t>
      </w:r>
    </w:p>
    <w:p w:rsidR="00000000" w:rsidDel="00000000" w:rsidP="00000000" w:rsidRDefault="00000000" w:rsidRPr="00000000" w14:paraId="0000005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Endophytic-plant-pathogen-vector interactions</w:t>
      </w:r>
    </w:p>
    <w:p w:rsidR="00000000" w:rsidDel="00000000" w:rsidP="00000000" w:rsidRDefault="00000000" w:rsidRPr="00000000" w14:paraId="0000005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Insect viruses for biological control and insect immune defense</w:t>
      </w:r>
    </w:p>
    <w:p w:rsidR="00000000" w:rsidDel="00000000" w:rsidP="00000000" w:rsidRDefault="00000000" w:rsidRPr="00000000" w14:paraId="0000005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Fungi associated with leaf-cutter ants</w:t>
      </w:r>
    </w:p>
    <w:p w:rsidR="00000000" w:rsidDel="00000000" w:rsidP="00000000" w:rsidRDefault="00000000" w:rsidRPr="00000000" w14:paraId="0000005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Thermal biology of entomopathogenic fungi</w:t>
      </w:r>
    </w:p>
    <w:p w:rsidR="00000000" w:rsidDel="00000000" w:rsidP="00000000" w:rsidRDefault="00000000" w:rsidRPr="00000000" w14:paraId="0000005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7) Entomopathogenic fungi as a model for studying coinfections</w:t>
      </w:r>
    </w:p>
    <w:p w:rsidR="00000000" w:rsidDel="00000000" w:rsidP="00000000" w:rsidRDefault="00000000" w:rsidRPr="00000000" w14:paraId="0000005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8) Entomopathogenic fungi – new genera and species for biological control</w:t>
      </w:r>
    </w:p>
    <w:p w:rsidR="00000000" w:rsidDel="00000000" w:rsidP="00000000" w:rsidRDefault="00000000" w:rsidRPr="00000000" w14:paraId="0000005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Solimar Gonçalves Machado:</w:t>
      </w:r>
    </w:p>
    <w:p w:rsidR="00000000" w:rsidDel="00000000" w:rsidP="00000000" w:rsidRDefault="00000000" w:rsidRPr="00000000" w14:paraId="0000006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Microbiology Applied to Food Safety and Quality: Contaminant Control in Processing Environments.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Wendel Batista da Silveira (Master's degree candidates only):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Production of biofuels and industrial biomolecules from agricultural wastes (byproducts).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Regulation of metabolism and adaptive responses of yeasts.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Metabolic Engineering: Selection of yeasts with industrially relevant phenotypes through adaptive laboratory evolution.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Computational Biology: metabolic models 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Production of lipids by oleaginous yeasts.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Bioprospecting and yeasts of biotechnological interest.</w:t>
      </w:r>
    </w:p>
    <w:p w:rsidR="00000000" w:rsidDel="00000000" w:rsidP="00000000" w:rsidRDefault="00000000" w:rsidRPr="00000000" w14:paraId="0000006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00" w:hanging="100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00" w:hanging="100"/>
        <w:rPr>
          <w:rFonts w:ascii="Arial Narrow" w:cs="Arial Narrow" w:eastAsia="Arial Narrow" w:hAnsi="Arial Narrow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Work proposal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>
          <w:rFonts w:ascii="Arial Narrow" w:cs="Arial Narrow" w:eastAsia="Arial Narrow" w:hAnsi="Arial Narrow"/>
          <w:color w:val="000000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Write below your work proposal for the master’s/doctorate degree, according to the research areas of the supervisors of the Graduate Program in Agricultural Microbiology at UFV (PPGMBA/UFV), which in turn, are in line with the research areas of PPGMBA-UFV. The research areas of the supervisors can be found on the initial pages of this form. Candidates who submit a work proposal that is not in line with the research areas of PPGMBA/UFV will be disqualified and automatically excluded from the selection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Narrow" w:cs="Arial Narrow" w:eastAsia="Arial Narrow" w:hAnsi="Arial Narrow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Ind w:w="12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95"/>
        <w:gridCol w:w="8505"/>
        <w:tblGridChange w:id="0">
          <w:tblGrid>
            <w:gridCol w:w="495"/>
            <w:gridCol w:w="8505"/>
          </w:tblGrid>
        </w:tblGridChange>
      </w:tblGrid>
      <w:tr>
        <w:trPr>
          <w:cantSplit w:val="0"/>
          <w:trHeight w:val="7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color w:val="666666"/>
                <w:rtl w:val="0"/>
              </w:rPr>
              <w:t xml:space="preserve">Maximum 30 lines, single spacing, font Times New Roman, size 11- Contextualize your proposal by demonstrating the scientific, social and economic impact.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100" w:hanging="100"/>
        <w:jc w:val="both"/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 Narrow" w:cs="Arial Narrow" w:eastAsia="Arial Narrow" w:hAnsi="Arial Narrow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1" w:customStyle="1">
    <w:name w:val="Normal1"/>
  </w:style>
  <w:style w:type="table" w:styleId="a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color="auto" w:fill="ced7e7" w:val="clear"/>
    </w:tcPr>
  </w:style>
  <w:style w:type="table" w:styleId="a0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ody" w:customStyle="1">
    <w:name w:val="Body"/>
    <w:rsid w:val="00382FE3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</w:pPr>
    <w:rPr>
      <w:rFonts w:cs="Arial Unicode MS" w:eastAsia="Arial Unicode MS"/>
      <w:color w:val="000000"/>
      <w:u w:color="000000"/>
      <w:bdr w:space="0" w:sz="0" w:val="nil"/>
      <w:lang w:val="en-US"/>
    </w:rPr>
  </w:style>
  <w:style w:type="character" w:styleId="None" w:customStyle="1">
    <w:name w:val="None"/>
    <w:rsid w:val="00382FE3"/>
  </w:style>
  <w:style w:type="paragraph" w:styleId="Heading" w:customStyle="1">
    <w:name w:val="Heading"/>
    <w:next w:val="Body"/>
    <w:rsid w:val="00382FE3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120" w:before="400"/>
      <w:outlineLvl w:val="0"/>
    </w:pPr>
    <w:rPr>
      <w:color w:val="000000"/>
      <w:sz w:val="40"/>
      <w:szCs w:val="40"/>
      <w:u w:color="000000"/>
      <w:bdr w:space="0" w:sz="0" w:val="nil"/>
      <w:lang w:val="en-US"/>
    </w:rPr>
  </w:style>
  <w:style w:type="table" w:styleId="a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b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c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d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e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0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5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6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7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8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9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b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c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d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e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0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5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6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7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8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9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b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c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d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e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f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f0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f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afff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R/SkZMqoqETNn+lWoLNq/+UAbQ==">CgMxLjAyDmguaXZlNjN1MXZ5cmt1OAByITF5dGUyN3psczh0VnNvZ0JMWlV4djJBTFhtTzlOSWpjWg==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2020-04-30T15:17:00Z</dcterms:created>
  <dc:creator>Usuario</dc:creator>
</cp:coreProperties>
</file>